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EC3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pacing w:val="1"/>
          <w:w w:val="93"/>
          <w:kern w:val="0"/>
          <w:sz w:val="44"/>
          <w:szCs w:val="44"/>
          <w:fitText w:val="8360" w:id="1630474182"/>
        </w:rPr>
        <w:t>202</w:t>
      </w:r>
      <w:r>
        <w:rPr>
          <w:rFonts w:hint="eastAsia" w:ascii="方正小标宋简体" w:eastAsia="方正小标宋简体"/>
          <w:spacing w:val="1"/>
          <w:w w:val="93"/>
          <w:kern w:val="0"/>
          <w:sz w:val="44"/>
          <w:szCs w:val="44"/>
          <w:fitText w:val="8360" w:id="1630474182"/>
          <w:lang w:val="en-US" w:eastAsia="zh-CN"/>
        </w:rPr>
        <w:t>6</w:t>
      </w:r>
      <w:r>
        <w:rPr>
          <w:rFonts w:hint="eastAsia" w:ascii="方正小标宋简体" w:eastAsia="方正小标宋简体"/>
          <w:spacing w:val="1"/>
          <w:w w:val="93"/>
          <w:kern w:val="0"/>
          <w:sz w:val="44"/>
          <w:szCs w:val="44"/>
          <w:fitText w:val="8360" w:id="1630474182"/>
        </w:rPr>
        <w:t>年文化和旅游部部级社科研究项目论证</w:t>
      </w:r>
      <w:r>
        <w:rPr>
          <w:rFonts w:hint="eastAsia" w:ascii="方正小标宋简体" w:eastAsia="方正小标宋简体"/>
          <w:spacing w:val="19"/>
          <w:w w:val="93"/>
          <w:kern w:val="0"/>
          <w:sz w:val="44"/>
          <w:szCs w:val="44"/>
          <w:fitText w:val="8360" w:id="1630474182"/>
        </w:rPr>
        <w:t>表</w:t>
      </w:r>
    </w:p>
    <w:bookmarkEnd w:id="0"/>
    <w:p w14:paraId="6B77E1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textAlignment w:val="auto"/>
        <w:rPr>
          <w:rFonts w:hint="eastAsia"/>
        </w:rPr>
      </w:pPr>
      <w:r>
        <w:rPr>
          <w:rFonts w:hint="eastAsia"/>
        </w:rPr>
        <w:t>项目名称：                      对应选题</w:t>
      </w:r>
      <w:r>
        <w:rPr>
          <w:rFonts w:hint="eastAsia" w:eastAsia="仿宋_GB2312"/>
          <w:lang w:eastAsia="zh-CN"/>
        </w:rPr>
        <w:t>方向</w:t>
      </w:r>
      <w:r>
        <w:rPr>
          <w:rFonts w:hint="eastAsia"/>
        </w:rPr>
        <w:t>编号：</w:t>
      </w:r>
    </w:p>
    <w:tbl>
      <w:tblPr>
        <w:tblStyle w:val="2"/>
        <w:tblpPr w:leftFromText="180" w:rightFromText="180" w:vertAnchor="text" w:horzAnchor="page" w:tblpX="1843" w:tblpY="95"/>
        <w:tblOverlap w:val="never"/>
        <w:tblW w:w="907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 w14:paraId="43E1E2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2" w:type="dxa"/>
            <w:noWrap w:val="0"/>
            <w:vAlign w:val="top"/>
          </w:tcPr>
          <w:p w14:paraId="3D915B15">
            <w:pPr>
              <w:widowControl/>
              <w:tabs>
                <w:tab w:val="left" w:pos="452"/>
              </w:tabs>
              <w:spacing w:before="50"/>
              <w:ind w:right="71"/>
              <w:jc w:val="both"/>
              <w:rPr>
                <w:rFonts w:hint="default" w:ascii="Times New Roman" w:hAnsi="Times New Roman" w:eastAsia="宋体" w:cs="Times New Roman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1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1"/>
              </w:rPr>
              <w:t>研究的主要内容、重点难点及创新之处。</w:t>
            </w:r>
            <w:r>
              <w:rPr>
                <w:rFonts w:hint="eastAsia" w:ascii="Times New Roman" w:hAnsi="Times New Roman" w:eastAsia="宋体" w:cs="Times New Roman"/>
                <w:sz w:val="21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1"/>
                <w:lang w:val="en-US" w:eastAsia="zh-CN"/>
              </w:rPr>
              <w:t>2000字左右）</w:t>
            </w:r>
          </w:p>
          <w:p w14:paraId="168E6925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1508D73D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533950FC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74CA30E8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5004A221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030C639C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375F1F03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6EF9048D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54363100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1C7EBC37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179C21D6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2C25A548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6B722C05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7809BADA">
            <w:pPr>
              <w:widowControl/>
              <w:numPr>
                <w:ilvl w:val="0"/>
                <w:numId w:val="0"/>
              </w:numPr>
              <w:tabs>
                <w:tab w:val="left" w:pos="452"/>
              </w:tabs>
              <w:spacing w:before="50"/>
              <w:ind w:right="71" w:rightChars="0"/>
              <w:jc w:val="both"/>
              <w:rPr>
                <w:rFonts w:hint="eastAsia" w:ascii="宋体" w:hAnsi="宋体" w:eastAsia="宋体" w:cs="宋体"/>
                <w:sz w:val="21"/>
                <w:lang w:val="e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2.研究成果拟转化的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具体思路和实践路径设计</w:t>
            </w:r>
          </w:p>
          <w:p w14:paraId="312F8FFD">
            <w:pPr>
              <w:widowControl/>
              <w:numPr>
                <w:ilvl w:val="0"/>
                <w:numId w:val="0"/>
              </w:numPr>
              <w:tabs>
                <w:tab w:val="left" w:pos="452"/>
              </w:tabs>
              <w:spacing w:before="50"/>
              <w:ind w:right="71" w:rightChars="0"/>
              <w:jc w:val="both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（请勾选，须至少符合1项，并根据选项做具体阐述，1000字左右）</w:t>
            </w:r>
          </w:p>
          <w:p w14:paraId="4854DAC4">
            <w:pPr>
              <w:widowControl/>
              <w:tabs>
                <w:tab w:val="left" w:pos="452"/>
              </w:tabs>
              <w:spacing w:before="50"/>
              <w:ind w:right="71"/>
              <w:jc w:val="both"/>
              <w:rPr>
                <w:rFonts w:hint="eastAsia" w:ascii="宋体" w:hAnsi="宋体" w:eastAsia="宋体" w:cs="宋体"/>
                <w:sz w:val="21"/>
                <w:lang w:val="en"/>
              </w:rPr>
            </w:pP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）</w:t>
            </w:r>
            <w:r>
              <w:rPr>
                <w:rFonts w:hint="eastAsia" w:ascii="汉仪书宋二S" w:hAnsi="汉仪书宋二S" w:eastAsia="汉仪书宋二S" w:cs="汉仪书宋二S"/>
                <w:sz w:val="21"/>
                <w:lang w:val="en" w:eastAsia="zh-CN"/>
              </w:rPr>
              <w:t>①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研究成果转化为发展规划、政策法规、工作方案、行业标准等，并被政府部门采纳或认可；</w:t>
            </w:r>
          </w:p>
          <w:p w14:paraId="3E861821">
            <w:pPr>
              <w:widowControl/>
              <w:tabs>
                <w:tab w:val="left" w:pos="452"/>
              </w:tabs>
              <w:spacing w:before="50"/>
              <w:ind w:right="71"/>
              <w:jc w:val="both"/>
              <w:rPr>
                <w:rFonts w:hint="eastAsia" w:ascii="宋体" w:hAnsi="宋体" w:eastAsia="宋体" w:cs="宋体"/>
                <w:sz w:val="21"/>
                <w:lang w:val="en"/>
              </w:rPr>
            </w:pP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）</w:t>
            </w:r>
            <w:r>
              <w:rPr>
                <w:rFonts w:hint="eastAsia" w:ascii="汉仪书宋二S" w:hAnsi="汉仪书宋二S" w:eastAsia="汉仪书宋二S" w:cs="汉仪书宋二S"/>
                <w:sz w:val="21"/>
                <w:lang w:val="en" w:eastAsia="zh-CN"/>
              </w:rPr>
              <w:t>②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研究成果转化为艺术创作生产、公共服务、文化艺术资源保护传承、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文化产业和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旅游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业发展、国际交流合作等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实践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并具有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推广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价值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；</w:t>
            </w:r>
          </w:p>
          <w:p w14:paraId="058B5D59">
            <w:pPr>
              <w:widowControl/>
              <w:tabs>
                <w:tab w:val="left" w:pos="452"/>
              </w:tabs>
              <w:spacing w:before="50"/>
              <w:ind w:right="71"/>
              <w:jc w:val="both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）</w:t>
            </w:r>
            <w:r>
              <w:rPr>
                <w:rFonts w:hint="eastAsia" w:ascii="汉仪书宋二S" w:hAnsi="汉仪书宋二S" w:eastAsia="汉仪书宋二S" w:cs="汉仪书宋二S"/>
                <w:sz w:val="21"/>
                <w:lang w:val="en" w:eastAsia="zh-CN"/>
              </w:rPr>
              <w:t>③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研究成果转化为公开发表的学术成果，对行业实践具有</w:t>
            </w:r>
            <w:r>
              <w:rPr>
                <w:rFonts w:hint="eastAsia" w:ascii="宋体" w:hAnsi="宋体" w:eastAsia="宋体" w:cs="宋体"/>
                <w:sz w:val="21"/>
                <w:lang w:val="en" w:eastAsia="zh-CN"/>
              </w:rPr>
              <w:t>理论创新和</w:t>
            </w:r>
            <w:r>
              <w:rPr>
                <w:rFonts w:hint="eastAsia" w:ascii="宋体" w:hAnsi="宋体" w:eastAsia="宋体" w:cs="宋体"/>
                <w:sz w:val="21"/>
                <w:lang w:val="en"/>
              </w:rPr>
              <w:t>参考价值。</w:t>
            </w:r>
          </w:p>
          <w:p w14:paraId="039BFA9B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07A6A202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19335CAB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774C123B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6D2445DE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741FF82F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61E3B081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0DBB9DB4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17633C9F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53C759F9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4E82FC3B">
            <w:pPr>
              <w:widowControl/>
              <w:spacing w:before="50"/>
              <w:ind w:right="71"/>
              <w:jc w:val="left"/>
              <w:rPr>
                <w:rFonts w:hint="eastAsia" w:eastAsia="宋体"/>
                <w:sz w:val="21"/>
              </w:rPr>
            </w:pPr>
          </w:p>
          <w:p w14:paraId="3D1EB28C">
            <w:pPr>
              <w:widowControl/>
              <w:spacing w:before="50"/>
              <w:ind w:right="71"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lang w:val="en-US" w:eastAsia="zh-CN"/>
              </w:rPr>
              <w:t>填写说明：表中不得出现负责人及课题组成员名字、所在单位等信息</w:t>
            </w:r>
          </w:p>
        </w:tc>
      </w:tr>
    </w:tbl>
    <w:p w14:paraId="209719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书宋二S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A5475C"/>
    <w:rsid w:val="6BA5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2026-03-06T02:34:00Z</dcterms:created>
  <dc:creator>小眉眉</dc:creator>
  <cp:lastModifiedBy>小眉眉</cp:lastModifiedBy>
  <dcterms:modified xsi:type="dcterms:W3CDTF">2026-03-06T02:34:51Z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5FC084CE50C34C629502EB225CF031D2_11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